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00ABB236" w:rsidR="0089202B" w:rsidRPr="0089202B" w:rsidRDefault="00885574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 w:rsidRPr="00885574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>ATENCIÓN MÉDICA QUIRÚRGICA BÁSICA EN ORTOPEDIA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007E438B" w:rsidR="0089202B" w:rsidRPr="0089202B" w:rsidRDefault="00885574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885574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1CF8A8F9" w:rsidR="0089202B" w:rsidRPr="0089202B" w:rsidRDefault="00885574" w:rsidP="00885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885574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MDC20219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6E3C6CD5" w:rsidR="00080DC3" w:rsidRPr="00080DC3" w:rsidRDefault="00885574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4D5A409A" w:rsidR="00080DC3" w:rsidRPr="00080DC3" w:rsidRDefault="00885574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08B123C6" w:rsidR="00080DC3" w:rsidRPr="00080DC3" w:rsidRDefault="00885574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7CE16AE3" w:rsidR="00080DC3" w:rsidRPr="00080DC3" w:rsidRDefault="00885574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B5B483B" w14:textId="6430C2D9" w:rsidR="00654FA3" w:rsidRPr="00885574" w:rsidRDefault="00885574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E3217">
              <w:rPr>
                <w:rFonts w:ascii="Times New Roman" w:hAnsi="Times New Roman" w:cs="Times New Roman"/>
              </w:rPr>
              <w:t>Diagnosticar y dar tratamiento a niños y adultos con lesiones traumáticas y de carácter ortopédico a partir de la revisión clínica y del resultado de estudios de laboratorio y radiográficos previamente solicitados, así como establecer pronósticos y dar seguimiento para su evolución en consulta externa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3DAFDBAB" w14:textId="51B30DE1" w:rsidR="00885574" w:rsidRPr="00885574" w:rsidRDefault="00885574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E3217">
              <w:rPr>
                <w:rFonts w:ascii="Times New Roman" w:hAnsi="Times New Roman" w:cs="Times New Roman"/>
                <w:lang w:val="es-ES"/>
              </w:rPr>
              <w:t>Aplicar destrezas complejas para la ejecución de los procedimientos técnicos, empleados en la atención de los pacientes, considerando las relaciones anatómico-quirúrgicas.</w:t>
            </w:r>
          </w:p>
          <w:p w14:paraId="5D28507F" w14:textId="0EC31083" w:rsidR="00885574" w:rsidRPr="00654FA3" w:rsidRDefault="00885574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E3217">
              <w:rPr>
                <w:rFonts w:ascii="Times New Roman" w:hAnsi="Times New Roman" w:cs="Times New Roman"/>
                <w:lang w:eastAsia="es-MX"/>
              </w:rPr>
              <w:t>Colaborar en la toma de decisiones relacionadas con la atención al paciente en los grupos de trabajo de su especialización y con los de otras áreas.</w:t>
            </w:r>
          </w:p>
          <w:p w14:paraId="27EEDDC5" w14:textId="77777777" w:rsidR="00654FA3" w:rsidRP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35BA2BA9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885574" w:rsidRPr="00885574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PATOLOGÍA ORTOPÉDICA EN NIÑOS Y ADULTOS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5F25AE0C" w14:textId="5E05D7A1" w:rsidR="00654FA3" w:rsidRPr="00654FA3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eastAsia="Times New Roman" w:hAnsi="Times New Roman" w:cs="Times New Roman"/>
                <w:lang w:val="es-ES" w:eastAsia="es-ES"/>
              </w:rPr>
              <w:t>Extremidades superiores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392ED48" w14:textId="040EC5BE" w:rsidR="00654FA3" w:rsidRPr="00654FA3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eastAsia="Times New Roman" w:hAnsi="Times New Roman" w:cs="Times New Roman"/>
                <w:lang w:val="es-ES" w:eastAsia="es-ES"/>
              </w:rPr>
              <w:t>Extremidades inferiores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7934647" w14:textId="77777777" w:rsidR="00885574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eastAsia="Times New Roman" w:hAnsi="Times New Roman" w:cs="Times New Roman"/>
                <w:lang w:val="es-ES" w:eastAsia="es-ES"/>
              </w:rPr>
              <w:t>Torácica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05C2DAC" w14:textId="77777777" w:rsidR="00885574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hAnsi="Times New Roman" w:cs="Times New Roman"/>
              </w:rPr>
              <w:t>Pélvica.</w:t>
            </w:r>
          </w:p>
          <w:p w14:paraId="698E5288" w14:textId="77777777" w:rsidR="00885574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hAnsi="Times New Roman" w:cs="Times New Roman"/>
              </w:rPr>
              <w:t>Clasificación.</w:t>
            </w:r>
          </w:p>
          <w:p w14:paraId="576A1BE9" w14:textId="77777777" w:rsidR="00885574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hAnsi="Times New Roman" w:cs="Times New Roman"/>
                <w:lang w:val="es-ES"/>
              </w:rPr>
              <w:t>Urgencias.</w:t>
            </w:r>
          </w:p>
          <w:p w14:paraId="7F5138B9" w14:textId="77777777" w:rsidR="00885574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hAnsi="Times New Roman" w:cs="Times New Roman"/>
              </w:rPr>
              <w:t>Tratamiento.</w:t>
            </w:r>
          </w:p>
          <w:p w14:paraId="1CB8BCD7" w14:textId="77777777" w:rsidR="00885574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hAnsi="Times New Roman" w:cs="Times New Roman"/>
              </w:rPr>
              <w:t>Resultados y complicaciones.</w:t>
            </w:r>
          </w:p>
          <w:p w14:paraId="3D11EF60" w14:textId="5C7C042B" w:rsidR="00885574" w:rsidRPr="00885574" w:rsidRDefault="00885574" w:rsidP="0088557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85574">
              <w:rPr>
                <w:rFonts w:ascii="Times New Roman" w:hAnsi="Times New Roman" w:cs="Times New Roman"/>
              </w:rPr>
              <w:t>Secuelas postraumáticas en el sistema músculo-esquelético.</w:t>
            </w:r>
          </w:p>
          <w:p w14:paraId="39F965DC" w14:textId="487DF5C5" w:rsidR="00885574" w:rsidRDefault="00885574" w:rsidP="008855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34A5684" w14:textId="75E5D885" w:rsidR="00885574" w:rsidRDefault="00885574" w:rsidP="008855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DB06CF7" w14:textId="445102F1" w:rsidR="00885574" w:rsidRDefault="00885574" w:rsidP="008855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EAAEC4" w14:textId="303F7F87" w:rsidR="00885574" w:rsidRDefault="00885574" w:rsidP="008855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F0C2E4B" w14:textId="6158BB53" w:rsidR="00885574" w:rsidRDefault="00885574" w:rsidP="008855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4175551" w14:textId="2E30C910" w:rsidR="00885574" w:rsidRDefault="00885574" w:rsidP="008855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09E2CFA" w14:textId="77777777" w:rsidR="00885574" w:rsidRPr="00654FA3" w:rsidRDefault="00885574" w:rsidP="008855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FC58B4E" w14:textId="77777777" w:rsidR="00885574" w:rsidRPr="00654FA3" w:rsidRDefault="00885574" w:rsidP="00885574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87E43EB" w14:textId="77777777" w:rsidR="00DF54E2" w:rsidRPr="00DF54E2" w:rsidRDefault="00DF54E2" w:rsidP="00DF54E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F005BA0" w14:textId="77777777" w:rsidR="00DF54E2" w:rsidRPr="00DF54E2" w:rsidRDefault="00DF54E2" w:rsidP="00DF54E2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i/>
              </w:rPr>
            </w:pPr>
            <w:r w:rsidRPr="00DF54E2">
              <w:rPr>
                <w:rFonts w:ascii="Times New Roman" w:hAnsi="Times New Roman" w:cs="Times New Roman"/>
                <w:b/>
                <w:iCs/>
                <w:lang w:val="es-ES"/>
              </w:rPr>
              <w:t>II.</w:t>
            </w:r>
            <w:r w:rsidRPr="00DF54E2">
              <w:rPr>
                <w:rFonts w:ascii="Times New Roman" w:hAnsi="Times New Roman" w:cs="Times New Roman"/>
                <w:b/>
                <w:i/>
                <w:iCs/>
                <w:lang w:val="es-ES"/>
              </w:rPr>
              <w:t xml:space="preserve"> </w:t>
            </w:r>
            <w:r w:rsidRPr="00DF54E2">
              <w:rPr>
                <w:rFonts w:ascii="Times New Roman" w:hAnsi="Times New Roman" w:cs="Times New Roman"/>
                <w:b/>
              </w:rPr>
              <w:t>PATOLOGÍA TRAUMÁTICA EN NIÑOS Y ADULTOS</w:t>
            </w:r>
            <w:r w:rsidRPr="00DF54E2">
              <w:rPr>
                <w:rFonts w:ascii="Times New Roman" w:hAnsi="Times New Roman" w:cs="Times New Roman"/>
                <w:b/>
                <w:i/>
              </w:rPr>
              <w:t>.</w:t>
            </w:r>
          </w:p>
          <w:p w14:paraId="3BC7DE05" w14:textId="1B89DE4F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Extremidades superiores.</w:t>
            </w:r>
          </w:p>
          <w:p w14:paraId="7D9D37EF" w14:textId="7D5B83A7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Extremidades inferiores.</w:t>
            </w:r>
          </w:p>
          <w:p w14:paraId="1377CF07" w14:textId="258A22F2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Torácica.</w:t>
            </w:r>
          </w:p>
          <w:p w14:paraId="764DF51D" w14:textId="3ACBEB45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Pélvica.</w:t>
            </w:r>
          </w:p>
          <w:p w14:paraId="27C154DE" w14:textId="09631B5C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Clasificación.</w:t>
            </w:r>
          </w:p>
          <w:p w14:paraId="3EE1A1E3" w14:textId="0D11DFD7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Urgencias.</w:t>
            </w:r>
          </w:p>
          <w:p w14:paraId="710C681D" w14:textId="742266B0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Tratamiento.</w:t>
            </w:r>
          </w:p>
          <w:p w14:paraId="04031AE6" w14:textId="64E7616A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Resultados y complicaciones.</w:t>
            </w:r>
          </w:p>
          <w:p w14:paraId="062B8E80" w14:textId="7DF573C2" w:rsidR="00DF54E2" w:rsidRPr="00DF54E2" w:rsidRDefault="00DF54E2" w:rsidP="00DF54E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DF54E2">
              <w:rPr>
                <w:rFonts w:ascii="Times New Roman" w:hAnsi="Times New Roman" w:cs="Times New Roman"/>
              </w:rPr>
              <w:t>Secuelas postraumáticas en el sistema músculo-esquelético.</w:t>
            </w:r>
          </w:p>
          <w:p w14:paraId="500666AB" w14:textId="77777777" w:rsidR="00DF54E2" w:rsidRPr="00DF54E2" w:rsidRDefault="00DF54E2" w:rsidP="00DF54E2">
            <w:pPr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209D815E" w14:textId="77777777" w:rsidR="00DF54E2" w:rsidRPr="00DF54E2" w:rsidRDefault="00DF54E2" w:rsidP="00DF54E2">
            <w:pPr>
              <w:tabs>
                <w:tab w:val="left" w:pos="709"/>
              </w:tabs>
              <w:spacing w:before="40" w:after="0" w:line="240" w:lineRule="auto"/>
              <w:ind w:right="170"/>
              <w:jc w:val="both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  <w:b/>
                <w:iCs/>
                <w:lang w:val="es-ES"/>
              </w:rPr>
              <w:t xml:space="preserve">III. </w:t>
            </w:r>
            <w:r w:rsidRPr="00DF54E2">
              <w:rPr>
                <w:rFonts w:ascii="Times New Roman" w:hAnsi="Times New Roman" w:cs="Times New Roman"/>
                <w:b/>
                <w:iCs/>
              </w:rPr>
              <w:t>BIOMECÁNICA.</w:t>
            </w:r>
          </w:p>
          <w:p w14:paraId="5578C56B" w14:textId="2761486A" w:rsidR="00DF54E2" w:rsidRPr="00DF54E2" w:rsidRDefault="00DF54E2" w:rsidP="00DF54E2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Estructuras: ligamentos, flexión, cartílago, músculos, lubricación, fuerza y rigidez.</w:t>
            </w:r>
          </w:p>
          <w:p w14:paraId="153A84A6" w14:textId="3B880286" w:rsidR="00DF54E2" w:rsidRPr="00DF54E2" w:rsidRDefault="00DF54E2" w:rsidP="00DF54E2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Posturas y locomoción.</w:t>
            </w:r>
          </w:p>
          <w:p w14:paraId="00FF8191" w14:textId="77777777" w:rsidR="00DF54E2" w:rsidRPr="00DF54E2" w:rsidRDefault="00DF54E2" w:rsidP="00DF54E2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</w:rPr>
            </w:pPr>
          </w:p>
          <w:p w14:paraId="651A400F" w14:textId="598DDDBE" w:rsidR="00DF54E2" w:rsidRPr="00DF54E2" w:rsidRDefault="00DF54E2" w:rsidP="00DF54E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lang w:val="es-ES"/>
              </w:rPr>
            </w:pPr>
            <w:r w:rsidRPr="00DF54E2">
              <w:rPr>
                <w:rFonts w:ascii="Times New Roman" w:hAnsi="Times New Roman" w:cs="Times New Roman"/>
                <w:b/>
                <w:lang w:val="es-ES"/>
              </w:rPr>
              <w:t>IV</w:t>
            </w:r>
            <w:r w:rsidRPr="00DF54E2">
              <w:rPr>
                <w:rFonts w:ascii="Times New Roman" w:hAnsi="Times New Roman" w:cs="Times New Roman"/>
                <w:b/>
                <w:i/>
                <w:lang w:val="es-ES"/>
              </w:rPr>
              <w:t xml:space="preserve">. </w:t>
            </w:r>
            <w:r w:rsidR="00377C59">
              <w:rPr>
                <w:rFonts w:ascii="Times New Roman" w:hAnsi="Times New Roman" w:cs="Times New Roman"/>
                <w:b/>
                <w:lang w:val="es-ES"/>
              </w:rPr>
              <w:t>I</w:t>
            </w:r>
            <w:r w:rsidRPr="00DF54E2">
              <w:rPr>
                <w:rFonts w:ascii="Times New Roman" w:hAnsi="Times New Roman" w:cs="Times New Roman"/>
                <w:b/>
                <w:lang w:val="es-ES"/>
              </w:rPr>
              <w:t>NMUNOLOGÍA ENFERMEDADES INFECCIOSAS Y MICROBIOLOGÍA</w:t>
            </w:r>
            <w:r w:rsidRPr="00DF54E2">
              <w:rPr>
                <w:rFonts w:ascii="Times New Roman" w:hAnsi="Times New Roman" w:cs="Times New Roman"/>
                <w:b/>
                <w:i/>
                <w:lang w:val="es-ES"/>
              </w:rPr>
              <w:t>.</w:t>
            </w:r>
          </w:p>
          <w:p w14:paraId="3B187BFB" w14:textId="63B1D499" w:rsidR="00DF54E2" w:rsidRPr="00DF54E2" w:rsidRDefault="00DF54E2" w:rsidP="00DF54E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Generalidades de inmunología.</w:t>
            </w:r>
          </w:p>
          <w:p w14:paraId="35592D24" w14:textId="72F66389" w:rsidR="00DF54E2" w:rsidRPr="00DF54E2" w:rsidRDefault="00DF54E2" w:rsidP="00DF54E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Osteomielitis.</w:t>
            </w:r>
          </w:p>
          <w:p w14:paraId="39259991" w14:textId="3170C286" w:rsidR="00DF54E2" w:rsidRPr="00DF54E2" w:rsidRDefault="00DF54E2" w:rsidP="00DF54E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DF54E2">
              <w:rPr>
                <w:rFonts w:ascii="Times New Roman" w:hAnsi="Times New Roman" w:cs="Times New Roman"/>
              </w:rPr>
              <w:t>rtritis piógena.</w:t>
            </w:r>
          </w:p>
          <w:p w14:paraId="72812132" w14:textId="433B9EAD" w:rsidR="00DF54E2" w:rsidRPr="00DF54E2" w:rsidRDefault="00DF54E2" w:rsidP="00DF54E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54E2">
              <w:rPr>
                <w:rFonts w:ascii="Times New Roman" w:hAnsi="Times New Roman" w:cs="Times New Roman"/>
              </w:rPr>
              <w:t>Seudoartrosis</w:t>
            </w:r>
            <w:proofErr w:type="spellEnd"/>
            <w:r w:rsidRPr="00DF54E2">
              <w:rPr>
                <w:rFonts w:ascii="Times New Roman" w:hAnsi="Times New Roman" w:cs="Times New Roman"/>
              </w:rPr>
              <w:t xml:space="preserve"> infectada.</w:t>
            </w:r>
          </w:p>
          <w:p w14:paraId="5EE36CFB" w14:textId="04D5A7FA" w:rsidR="00DF54E2" w:rsidRPr="00DF54E2" w:rsidRDefault="00DF54E2" w:rsidP="00DF54E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54E2">
              <w:rPr>
                <w:rFonts w:ascii="Times New Roman" w:hAnsi="Times New Roman" w:cs="Times New Roman"/>
              </w:rPr>
              <w:t>Discitis</w:t>
            </w:r>
            <w:proofErr w:type="spellEnd"/>
            <w:r w:rsidRPr="00DF54E2">
              <w:rPr>
                <w:rFonts w:ascii="Times New Roman" w:hAnsi="Times New Roman" w:cs="Times New Roman"/>
              </w:rPr>
              <w:t>.</w:t>
            </w:r>
          </w:p>
          <w:p w14:paraId="55D8AFBA" w14:textId="77777777" w:rsidR="00DF54E2" w:rsidRPr="00DF54E2" w:rsidRDefault="00DF54E2" w:rsidP="00DF54E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74DA448A" w14:textId="77777777" w:rsidR="00DF54E2" w:rsidRPr="00DF54E2" w:rsidRDefault="00DF54E2" w:rsidP="00DF54E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DF54E2">
              <w:rPr>
                <w:rFonts w:ascii="Times New Roman" w:hAnsi="Times New Roman" w:cs="Times New Roman"/>
                <w:b/>
                <w:lang w:val="es-ES"/>
              </w:rPr>
              <w:t>V.</w:t>
            </w:r>
            <w:r w:rsidRPr="00DF54E2">
              <w:rPr>
                <w:rFonts w:ascii="Times New Roman" w:hAnsi="Times New Roman" w:cs="Times New Roman"/>
                <w:b/>
                <w:i/>
                <w:lang w:val="es-ES"/>
              </w:rPr>
              <w:t xml:space="preserve"> </w:t>
            </w:r>
            <w:r w:rsidRPr="00DF54E2">
              <w:rPr>
                <w:rFonts w:ascii="Times New Roman" w:hAnsi="Times New Roman" w:cs="Times New Roman"/>
                <w:b/>
                <w:lang w:val="es-ES"/>
              </w:rPr>
              <w:t>TRASTORNOS AFECTIVOS Y CONDUCTUALES.</w:t>
            </w:r>
          </w:p>
          <w:p w14:paraId="74845765" w14:textId="027FE039" w:rsidR="00DF54E2" w:rsidRPr="00DF54E2" w:rsidRDefault="00DF54E2" w:rsidP="00DF54E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Adicciones.</w:t>
            </w:r>
          </w:p>
          <w:p w14:paraId="1419A1E0" w14:textId="5EE410CC" w:rsidR="00DF54E2" w:rsidRPr="00DF54E2" w:rsidRDefault="00DF54E2" w:rsidP="00DF54E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Trastornos ansiosos depresivos.</w:t>
            </w:r>
          </w:p>
          <w:p w14:paraId="3663BC4F" w14:textId="57412E72" w:rsidR="00DF54E2" w:rsidRPr="00DF54E2" w:rsidRDefault="00DF54E2" w:rsidP="00DF54E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 xml:space="preserve">Síndrome </w:t>
            </w:r>
            <w:proofErr w:type="spellStart"/>
            <w:r w:rsidRPr="00DF54E2">
              <w:rPr>
                <w:rFonts w:ascii="Times New Roman" w:hAnsi="Times New Roman" w:cs="Times New Roman"/>
              </w:rPr>
              <w:t>confusional</w:t>
            </w:r>
            <w:proofErr w:type="spellEnd"/>
            <w:r w:rsidRPr="00DF54E2">
              <w:rPr>
                <w:rFonts w:ascii="Times New Roman" w:hAnsi="Times New Roman" w:cs="Times New Roman"/>
              </w:rPr>
              <w:t>.</w:t>
            </w:r>
          </w:p>
          <w:p w14:paraId="2B3BE370" w14:textId="77777777" w:rsidR="00DF54E2" w:rsidRPr="00DF54E2" w:rsidRDefault="00DF54E2" w:rsidP="00DF54E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33911721" w14:textId="77777777" w:rsidR="00DF54E2" w:rsidRPr="00DF54E2" w:rsidRDefault="00DF54E2" w:rsidP="00DF54E2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DF54E2">
              <w:rPr>
                <w:rFonts w:ascii="Times New Roman" w:hAnsi="Times New Roman" w:cs="Times New Roman"/>
                <w:b/>
                <w:iCs/>
                <w:lang w:val="es-ES"/>
              </w:rPr>
              <w:t>VI. VIAS DE ABORDAJE Y DESTREZAS QUIRÚRGICAS POR REGIÓN Y PATOLOGÍA.</w:t>
            </w:r>
          </w:p>
          <w:p w14:paraId="603125DA" w14:textId="77777777" w:rsidR="00DF54E2" w:rsidRPr="00DF54E2" w:rsidRDefault="00DF54E2" w:rsidP="00DF54E2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Miembro superior.</w:t>
            </w:r>
          </w:p>
          <w:p w14:paraId="5886065E" w14:textId="77777777" w:rsidR="00DF54E2" w:rsidRPr="00DF54E2" w:rsidRDefault="00DF54E2" w:rsidP="00DF54E2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Miembro pélvico.</w:t>
            </w:r>
          </w:p>
          <w:p w14:paraId="28AF2CC0" w14:textId="77777777" w:rsidR="00DF54E2" w:rsidRPr="00DF54E2" w:rsidRDefault="00DF54E2" w:rsidP="00DF54E2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F54E2">
              <w:rPr>
                <w:rFonts w:ascii="Times New Roman" w:hAnsi="Times New Roman" w:cs="Times New Roman"/>
              </w:rPr>
              <w:t>Posiciones especiales del paciente para cirugía ortopédica.</w:t>
            </w:r>
          </w:p>
          <w:p w14:paraId="63548B1A" w14:textId="77777777" w:rsidR="00DF54E2" w:rsidRPr="00DF54E2" w:rsidRDefault="00DF54E2" w:rsidP="00DF54E2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DF54E2">
              <w:rPr>
                <w:rFonts w:ascii="Times New Roman" w:hAnsi="Times New Roman" w:cs="Times New Roman"/>
              </w:rPr>
              <w:t>Uso de equipo especial en la cirugía ortopédica y de trauma</w:t>
            </w:r>
            <w:r w:rsidRPr="00DF54E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9482312" w14:textId="75D08C16" w:rsidR="00DF54E2" w:rsidRDefault="00DF54E2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C9B306F" w14:textId="489E09AF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71E665F9" w14:textId="2EE2F4C6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3D51862" w14:textId="31155A3E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1B33D2EB" w14:textId="2E2F4568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6867DEC" w14:textId="5099AA17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321F08A7" w14:textId="6B9BAF67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EA50039" w14:textId="2B0663A6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F29A216" w14:textId="6B3BE41B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73AACFE6" w14:textId="7AF6A090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27AB7CF" w14:textId="18EA7803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760ACF92" w14:textId="17CA14FE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3E941EFA" w14:textId="53753A54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34B9CBB" w14:textId="77777777" w:rsidR="00AA0383" w:rsidRDefault="00AA0383" w:rsidP="00DF54E2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BB5FD9A" w14:textId="77777777" w:rsidR="00DF54E2" w:rsidRDefault="00DF54E2" w:rsidP="00DF54E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1C25D08" w14:textId="6E2840BA" w:rsidR="00654FA3" w:rsidRPr="00654FA3" w:rsidRDefault="00654FA3" w:rsidP="00DF54E2">
            <w:pPr>
              <w:tabs>
                <w:tab w:val="left" w:pos="2141"/>
              </w:tabs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09304C3A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procedimientos para identificar los síntomas o signos de cualquier estado de salud o enfermedad.</w:t>
            </w:r>
          </w:p>
          <w:p w14:paraId="1CE903B2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del conjunto de maniobras para llevar a cabo la exploración física o examen clínico para obtener información sobre el estado de salud de una persona.</w:t>
            </w:r>
          </w:p>
          <w:p w14:paraId="323F871A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estudios básicos de gabinete y pruebas bioquímicas para establecer los alcances del diagnóstico en la salud del paciente.</w:t>
            </w:r>
          </w:p>
          <w:p w14:paraId="4A2EB634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Selección de fármacos según el padecimiento y prevención de posibles complicaciones por su uso.</w:t>
            </w:r>
          </w:p>
          <w:p w14:paraId="7D10C6D9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realizar el estudio clínico de los pacientes hospitalizados y externos, ingreso, valoración, alta.</w:t>
            </w:r>
          </w:p>
          <w:p w14:paraId="07A96A7F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Compilación de casos e historias clínicas para ser abordadas en las sesiones bibliográficas.</w:t>
            </w:r>
          </w:p>
          <w:p w14:paraId="096740C3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médicas y compilación de evidencias para valorar el alcance de la intervención practicada.</w:t>
            </w:r>
          </w:p>
          <w:p w14:paraId="592C3C46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en la exploración física del paciente.</w:t>
            </w:r>
          </w:p>
          <w:p w14:paraId="1111358E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en la atención de pacientes traumatizados.</w:t>
            </w:r>
          </w:p>
          <w:p w14:paraId="5C40402E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la asistencia técnica en la realización de cirugías.</w:t>
            </w:r>
          </w:p>
          <w:p w14:paraId="27EB1C60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pre y pos quirúrgicos.</w:t>
            </w:r>
          </w:p>
          <w:p w14:paraId="01AC456D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Conocimiento de la normatividad jurídico administrativa para los tratamientos quirúrgicos.</w:t>
            </w:r>
          </w:p>
          <w:p w14:paraId="2277F278" w14:textId="48F02311" w:rsidR="00654FA3" w:rsidRPr="00654FA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adecuado de la</w:t>
            </w:r>
            <w:r w:rsidRPr="001E32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etapa post-operatoria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6E9DB04B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CE3807D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Tolerancia a las opiniones diversas entre los equipos de trabajo que atienden a los pacientes.</w:t>
            </w:r>
          </w:p>
          <w:p w14:paraId="1EC52A88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Establecer una </w:t>
            </w:r>
            <w:proofErr w:type="gramStart"/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relación médico</w:t>
            </w:r>
            <w:proofErr w:type="gramEnd"/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/paciente/familia efectiva como herramienta para un tratamiento exitoso, en un marco de fraternidad y responsabilidad.</w:t>
            </w:r>
          </w:p>
          <w:p w14:paraId="0CFD6532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Impulso del liderazgo entre los integrantes del equipo de trabajo médico, para el logro de resultados óptimos con los pacientes.</w:t>
            </w:r>
          </w:p>
          <w:p w14:paraId="701FF512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y adquisición de habilidades para la constitución de un pensamiento médico, aplicable a la práctica de la medicina a través de una didáctica centrada en procesos.</w:t>
            </w:r>
          </w:p>
          <w:p w14:paraId="15099F70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aprender de manera continua, tanto con los equipos de trabajo médico a través del esquema: diagnóstico, intervención y recuperación del paciente.</w:t>
            </w:r>
          </w:p>
          <w:p w14:paraId="3C3A1042" w14:textId="77777777" w:rsidR="00654FA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Trato fraterno con actitud de servicio y respeto a todos los sujetos en su diversidad conductual para afrontar los dilemas que plantea la práctica médica.</w:t>
            </w:r>
          </w:p>
          <w:p w14:paraId="699B7FD4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690739E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68C32D6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25D6B7A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731B3D7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16D94A0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1AA3F76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D2515DC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293959F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C14B481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D397BEC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32D1E5F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5E7FB79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DF04574" w14:textId="77777777" w:rsidR="00AA038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8FDC4E7" w14:textId="3298A57F" w:rsidR="00AA0383" w:rsidRPr="002545D3" w:rsidRDefault="00AA0383" w:rsidP="00AA03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46E52E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Pase de visita, revisión de historias clínicas y realización de curaciones simples a pacientes internados.</w:t>
            </w:r>
          </w:p>
          <w:p w14:paraId="49D309B3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de gabinete, radiológicos y de imagen.</w:t>
            </w:r>
          </w:p>
          <w:p w14:paraId="4027F8C3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procedimientos de reducción de fracturas o luxaciones.</w:t>
            </w:r>
          </w:p>
          <w:p w14:paraId="587F176C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preoperatorios y de bitácoras.</w:t>
            </w:r>
          </w:p>
          <w:p w14:paraId="1EB2681F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temas en sesiones diagnósticas, monográficas y bibliográficas.</w:t>
            </w:r>
          </w:p>
          <w:p w14:paraId="3D513797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actividades asistenciales por las cuatro áreas: consulta externa, urgencias, cirugía y hospitalización (rotación cada 2 meses).</w:t>
            </w:r>
          </w:p>
          <w:p w14:paraId="6FCE7CE3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Participación en el apoyo a las intervenciones quirúrgicas. </w:t>
            </w:r>
          </w:p>
          <w:p w14:paraId="5F99F2EB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el desarrollo de sesiones bibliográficas.</w:t>
            </w:r>
          </w:p>
          <w:p w14:paraId="30091549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trabajos individuales y/o en equipo.</w:t>
            </w:r>
          </w:p>
          <w:p w14:paraId="67826B48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de gabinete, radiológicos y de imagen.</w:t>
            </w:r>
          </w:p>
          <w:p w14:paraId="115A9A3A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de atención e historias clínicas</w:t>
            </w:r>
          </w:p>
          <w:p w14:paraId="5BDB5A37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con el médico de base o residente de mayor jerarquía en la ejecución de la cirugía.</w:t>
            </w:r>
          </w:p>
          <w:p w14:paraId="0920E433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procedimientos quirúrgicos de diferente grado de dificultad.</w:t>
            </w:r>
          </w:p>
          <w:p w14:paraId="4DDF2170" w14:textId="77777777" w:rsidR="00AA0383" w:rsidRPr="00AA0383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Orientación como instructor a los residentes de menor grado en procedimientos de menor dificultad.</w:t>
            </w:r>
          </w:p>
          <w:p w14:paraId="7CB98923" w14:textId="77777777" w:rsidR="0091482B" w:rsidRPr="00FD1C1B" w:rsidRDefault="00AA0383" w:rsidP="00AA038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A038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Rotación en otros hospitales con supervisión</w:t>
            </w:r>
            <w:r w:rsidRPr="001E3217">
              <w:rPr>
                <w:rFonts w:ascii="Times New Roman" w:hAnsi="Times New Roman"/>
              </w:rPr>
              <w:t>.</w:t>
            </w:r>
          </w:p>
          <w:p w14:paraId="1BF814CA" w14:textId="77777777" w:rsidR="00FD1C1B" w:rsidRDefault="00FD1C1B" w:rsidP="00FD1C1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5687348E" w:rsidR="00FD1C1B" w:rsidRPr="0091482B" w:rsidRDefault="00FD1C1B" w:rsidP="00FD1C1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7777777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4B99176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6E0E48BC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Lectura analítica de textos relacionados con casos clínicos.</w:t>
            </w:r>
          </w:p>
          <w:p w14:paraId="35095194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418B6937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presentaciones individuales y/o en equipo para las sesiones.</w:t>
            </w:r>
          </w:p>
          <w:p w14:paraId="1C5043A4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los foros de consulta y discusión sobre temas de la especialidad.</w:t>
            </w:r>
          </w:p>
          <w:p w14:paraId="4E3FAA31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historias clínicas.</w:t>
            </w:r>
          </w:p>
          <w:p w14:paraId="40D450B3" w14:textId="77777777" w:rsidR="00536140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seminarios sobre la temática del curso.</w:t>
            </w:r>
          </w:p>
          <w:p w14:paraId="6348140A" w14:textId="77777777" w:rsidR="00FD1C1B" w:rsidRDefault="00FD1C1B" w:rsidP="00FD1C1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17423DC3" w:rsidR="00FD1C1B" w:rsidRPr="00536140" w:rsidRDefault="00FD1C1B" w:rsidP="00FD1C1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8A3AB30" w14:textId="1645DF72" w:rsidR="00536140" w:rsidRPr="00536140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szCs w:val="24"/>
                <w:lang w:val="es-ES"/>
              </w:rPr>
              <w:t>Infraestructura y Equipamiento propia de cada sede y especialidad</w:t>
            </w:r>
            <w:r w:rsidR="00536140" w:rsidRPr="00536140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FB63E1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Exposición de temas y casos clínicos.  </w:t>
            </w:r>
          </w:p>
          <w:p w14:paraId="34339338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szCs w:val="24"/>
                <w:lang w:val="es-ES"/>
              </w:rPr>
              <w:t>Evaluación trimestral del desempeño clínico y/o quirúrgico.</w:t>
            </w:r>
          </w:p>
          <w:p w14:paraId="39A39513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szCs w:val="24"/>
                <w:lang w:val="es-ES"/>
              </w:rPr>
              <w:t>Examen semestral escrito.</w:t>
            </w:r>
          </w:p>
          <w:p w14:paraId="539AC98D" w14:textId="77777777" w:rsidR="00FD1C1B" w:rsidRPr="00FD1C1B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szCs w:val="24"/>
                <w:lang w:val="es-ES"/>
              </w:rPr>
              <w:t>Evaluación trimestral del desempeño actitudinal.</w:t>
            </w:r>
          </w:p>
          <w:p w14:paraId="18486285" w14:textId="77777777" w:rsidR="002545D3" w:rsidRDefault="00FD1C1B" w:rsidP="00FD1C1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D1C1B">
              <w:rPr>
                <w:rFonts w:ascii="Times New Roman" w:eastAsia="Calibri" w:hAnsi="Times New Roman" w:cs="Times New Roman"/>
                <w:szCs w:val="24"/>
                <w:lang w:val="es-ES"/>
              </w:rPr>
              <w:t>Examen departamental.</w:t>
            </w:r>
          </w:p>
          <w:p w14:paraId="6BEFDB6A" w14:textId="4E3D1480" w:rsidR="00FD1C1B" w:rsidRPr="00536140" w:rsidRDefault="00FD1C1B" w:rsidP="00FD1C1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94E34B" w14:textId="77777777" w:rsidR="00FD1C1B" w:rsidRPr="001E3217" w:rsidRDefault="00FD1C1B" w:rsidP="00FD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1E32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54E0AFE0" w14:textId="77777777" w:rsidR="00FD1C1B" w:rsidRPr="001E3217" w:rsidRDefault="00FD1C1B" w:rsidP="00FD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1E32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40%</w:t>
            </w:r>
          </w:p>
          <w:p w14:paraId="4AC8197D" w14:textId="77777777" w:rsidR="00FD1C1B" w:rsidRPr="001E3217" w:rsidRDefault="00FD1C1B" w:rsidP="00FD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1E32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20%</w:t>
            </w:r>
          </w:p>
          <w:p w14:paraId="7986A693" w14:textId="77777777" w:rsidR="00FD1C1B" w:rsidRPr="001E3217" w:rsidRDefault="00FD1C1B" w:rsidP="00FD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1E32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C388C8E" w14:textId="3DB15142" w:rsidR="00536140" w:rsidRDefault="00FD1C1B" w:rsidP="00FD1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E32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0F22B756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A4F01" w:rsidRPr="00536140" w14:paraId="35504C8A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0E6215" w14:textId="77777777" w:rsidR="000A4F01" w:rsidRPr="00536140" w:rsidRDefault="000A4F01" w:rsidP="00074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5A60F" w14:textId="77777777" w:rsidR="000A4F01" w:rsidRPr="00536140" w:rsidRDefault="000A4F01" w:rsidP="0007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A4F01" w:rsidRPr="00536140" w14:paraId="483B9D02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21B9" w14:textId="77777777" w:rsidR="000A4F01" w:rsidRPr="006F6DCD" w:rsidRDefault="000A4F01" w:rsidP="0007498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0A4F01" w:rsidRPr="00536140" w14:paraId="617AAC09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37A9" w14:textId="77777777" w:rsidR="000A4F01" w:rsidRPr="006F6DCD" w:rsidRDefault="000A4F01" w:rsidP="0007498B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07B1161" w14:textId="77777777" w:rsidR="000A4F01" w:rsidRPr="006F6DCD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6F6DCD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4C569EEA" w14:textId="77777777" w:rsidR="000A4F01" w:rsidRPr="006F6DCD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321B4755" w14:textId="77777777" w:rsidR="000A4F01" w:rsidRPr="006F6DCD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5B8C56ED" w14:textId="77777777" w:rsidR="000A4F01" w:rsidRPr="006F6DCD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Textoennegrita"/>
                <w:rFonts w:ascii="Times New Roman" w:hAnsi="Times New Roman" w:cs="Times New Roman"/>
                <w:b w:val="0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86B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31EFB424" w14:textId="77777777" w:rsidR="000A4F01" w:rsidRPr="006F6DCD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6F6DCD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53DE8E16" w14:textId="4A2B354E" w:rsidR="000A4F01" w:rsidRPr="006F6DCD" w:rsidRDefault="000A4F01" w:rsidP="0007498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C700" w14:textId="77777777" w:rsidR="000A4F01" w:rsidRPr="006F6DCD" w:rsidRDefault="000A4F01" w:rsidP="0007498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1C7F8C7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1F9FE9D3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4D9FD1F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9D07450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5D0B0A09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0B8CE778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798A529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7604E311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48806D3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3A26B7E0" w14:textId="77777777" w:rsidR="000A4F01" w:rsidRDefault="000A4F01" w:rsidP="000A4F01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A4F01" w:rsidRPr="00536140" w14:paraId="57B12F05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68E7B6" w14:textId="77777777" w:rsidR="000A4F01" w:rsidRPr="00536140" w:rsidRDefault="000A4F01" w:rsidP="00074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E1B11" w14:textId="77777777" w:rsidR="000A4F01" w:rsidRPr="00536140" w:rsidRDefault="000A4F01" w:rsidP="0007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A4F01" w:rsidRPr="006F6DCD" w14:paraId="301609C3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B679" w14:textId="77777777" w:rsidR="000A4F01" w:rsidRPr="006F6DCD" w:rsidRDefault="000A4F01" w:rsidP="0007498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0A4F01" w:rsidRPr="006F6DCD" w14:paraId="42974C0A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5475" w14:textId="77777777" w:rsidR="000A4F01" w:rsidRDefault="000A4F01" w:rsidP="000749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91E571" w14:textId="77777777" w:rsidR="000A4F01" w:rsidRPr="002D4283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Browner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 xml:space="preserve">, B. D.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8" w:anchor="!/browse/book/3-s2.0-C20111050348" w:history="1">
              <w:r w:rsidRPr="002D4283">
                <w:rPr>
                  <w:rFonts w:ascii="Times New Roman" w:hAnsi="Times New Roman" w:cs="Times New Roman"/>
                  <w:i/>
                  <w:color w:val="000000"/>
                </w:rPr>
                <w:t>Skeletal Trauma: Basic Science, Management, and Reconstruction</w:t>
              </w:r>
            </w:hyperlink>
            <w:r w:rsidRPr="002D4283">
              <w:rPr>
                <w:rFonts w:ascii="Times New Roman" w:hAnsi="Times New Roman" w:cs="Times New Roman"/>
                <w:color w:val="000000"/>
              </w:rPr>
              <w:t>. EUA. Saunders-</w:t>
            </w: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https://www.clinicalkey.es/#!/content/book/3-s2.0-B9781455776283000740</w:t>
            </w:r>
          </w:p>
          <w:p w14:paraId="1C1C1132" w14:textId="77777777" w:rsidR="000A4F01" w:rsidRPr="002D4283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Canale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 xml:space="preserve">, S. T.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Campbell: Principales procedimientos en cirugía ortopédica y traumatología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España. </w:t>
            </w: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. Recuperado de https://www.clinicalkey.es/#!/browse/book</w:t>
            </w:r>
          </w:p>
          <w:p w14:paraId="7BCC696D" w14:textId="77777777" w:rsidR="000A4F01" w:rsidRPr="002D4283" w:rsidRDefault="000A4F01" w:rsidP="0007498B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4283">
              <w:rPr>
                <w:rFonts w:ascii="Times New Roman" w:hAnsi="Times New Roman" w:cs="Times New Roman"/>
                <w:color w:val="000000"/>
              </w:rPr>
              <w:t>/3-s2.0-C2015001509X</w:t>
            </w:r>
          </w:p>
          <w:p w14:paraId="6BF578A0" w14:textId="77777777" w:rsidR="000A4F01" w:rsidRPr="002D4283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Cleland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 xml:space="preserve">, J. A.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9" w:anchor="!/browse/book/3-s2.0-C20140013111" w:history="1">
              <w:r w:rsidRPr="002D4283">
                <w:rPr>
                  <w:rFonts w:ascii="Times New Roman" w:hAnsi="Times New Roman" w:cs="Times New Roman"/>
                  <w:i/>
                  <w:color w:val="000000"/>
                </w:rPr>
                <w:t>Netter's Orthopaedic Clinical Examination</w:t>
              </w:r>
            </w:hyperlink>
            <w:r w:rsidRPr="002D4283">
              <w:rPr>
                <w:rFonts w:ascii="Times New Roman" w:hAnsi="Times New Roman" w:cs="Times New Roman"/>
                <w:color w:val="000000"/>
              </w:rPr>
              <w:t xml:space="preserve">. EUA. </w:t>
            </w: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https://www.clinicalkey.es/#!/content/book/3-s2.0-B9780323340632000146</w:t>
            </w:r>
          </w:p>
          <w:p w14:paraId="4321800C" w14:textId="77777777" w:rsidR="000A4F01" w:rsidRPr="002D4283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Dandy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 xml:space="preserve">, D. J.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(2009).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Essential</w:t>
            </w:r>
            <w:proofErr w:type="spellEnd"/>
            <w:r w:rsidRPr="002D4283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Orthopaedics</w:t>
            </w:r>
            <w:proofErr w:type="spellEnd"/>
            <w:r w:rsidRPr="002D4283">
              <w:rPr>
                <w:rFonts w:ascii="Times New Roman" w:hAnsi="Times New Roman" w:cs="Times New Roman"/>
                <w:i/>
                <w:color w:val="000000"/>
              </w:rPr>
              <w:t xml:space="preserve"> and Trauma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EUA. </w:t>
            </w: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. Recuperado de https://www.clinicalkey.es/#!/browse/book/3-s2.0-B9780443067181X00013</w:t>
            </w:r>
          </w:p>
          <w:p w14:paraId="773A11D1" w14:textId="77777777" w:rsidR="000A4F01" w:rsidRPr="002D4283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Deyrup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 xml:space="preserve">, A. T.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Practical</w:t>
            </w:r>
            <w:proofErr w:type="spellEnd"/>
            <w:r w:rsidRPr="002D4283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Orthopedic</w:t>
            </w:r>
            <w:proofErr w:type="spellEnd"/>
            <w:r w:rsidRPr="002D4283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Pathology</w:t>
            </w:r>
            <w:proofErr w:type="spellEnd"/>
            <w:r w:rsidRPr="002D4283">
              <w:rPr>
                <w:rFonts w:ascii="Times New Roman" w:hAnsi="Times New Roman" w:cs="Times New Roman"/>
                <w:i/>
                <w:color w:val="000000"/>
              </w:rPr>
              <w:t xml:space="preserve">: A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Diagnostic</w:t>
            </w:r>
            <w:proofErr w:type="spellEnd"/>
            <w:r w:rsidRPr="002D4283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https://www.clinicalkey.es/#!/browse/book/3-s2.0-C20090384925</w:t>
            </w:r>
          </w:p>
          <w:p w14:paraId="09CA6761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Douglas, R. G. (2009). </w:t>
            </w:r>
            <w:hyperlink r:id="rId10" w:anchor="!/browse/book/3-s2.0-B9781416025894X00010" w:history="1">
              <w:r w:rsidRPr="00743212">
                <w:rPr>
                  <w:rFonts w:ascii="Times New Roman" w:hAnsi="Times New Roman" w:cs="Times New Roman"/>
                  <w:i/>
                  <w:color w:val="000000"/>
                </w:rPr>
                <w:t>Diagnostic Surgical Pathology of the Head and Neck</w:t>
              </w:r>
            </w:hyperlink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144790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r>
              <w:rPr>
                <w:rFonts w:ascii="Times New Roman" w:hAnsi="Times New Roman" w:cs="Times New Roman"/>
                <w:color w:val="000000"/>
              </w:rPr>
              <w:t>h</w:t>
            </w:r>
            <w:r w:rsidRPr="00144790">
              <w:rPr>
                <w:rFonts w:ascii="Times New Roman" w:hAnsi="Times New Roman" w:cs="Times New Roman"/>
                <w:color w:val="000000"/>
              </w:rPr>
              <w:t>ttps://www.clinicalkey.es/#!/content/book/3-s2.0-B9781416025894000310</w:t>
            </w:r>
          </w:p>
          <w:p w14:paraId="74817C99" w14:textId="77777777" w:rsidR="00665E00" w:rsidRPr="00644DEA" w:rsidRDefault="00665E00" w:rsidP="00665E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Duckworth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A. D.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 (2017).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Ortopedia, traumatología y reumatología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https://www.clinicalkey.es/#!/browse/book/3-s2.0-C20160035519</w:t>
            </w:r>
          </w:p>
          <w:p w14:paraId="2695F66A" w14:textId="77777777" w:rsidR="00665E00" w:rsidRPr="00644DEA" w:rsidRDefault="00665E00" w:rsidP="00665E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Giangarra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C. E.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Rehabilitación ortopédica clínica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https://www.clinicalkey.es/#!/search/Rehabilitaci%25C3%25B3n%2520ortop%25C3</w:t>
            </w:r>
          </w:p>
          <w:p w14:paraId="621B0BA9" w14:textId="77777777" w:rsidR="00665E00" w:rsidRPr="00644DEA" w:rsidRDefault="00665E00" w:rsidP="00665E00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>%25A9dica%2520cl%25C3%25ADnica</w:t>
            </w:r>
          </w:p>
          <w:p w14:paraId="4DE9527C" w14:textId="77777777" w:rsidR="00665E00" w:rsidRDefault="00665E00" w:rsidP="00665E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Herring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J. A. (2014). </w:t>
            </w:r>
            <w:hyperlink r:id="rId11" w:anchor="!/browse/book/3-s2.0-C2009159017X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Tachdjian's Pediatric Orthopaedics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https://www.clinicalkey.es/#!/content/book/3-s2.0-B9781437715491000441</w:t>
            </w:r>
          </w:p>
          <w:p w14:paraId="45BEBE24" w14:textId="0D5340CB" w:rsidR="000A4F01" w:rsidRPr="00665E00" w:rsidRDefault="00665E00" w:rsidP="00665E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65E00">
              <w:rPr>
                <w:rFonts w:ascii="Times New Roman" w:hAnsi="Times New Roman" w:cs="Times New Roman"/>
                <w:color w:val="000000"/>
              </w:rPr>
              <w:t>Lusardi</w:t>
            </w:r>
            <w:proofErr w:type="spellEnd"/>
            <w:r w:rsidRPr="00665E00">
              <w:rPr>
                <w:rFonts w:ascii="Times New Roman" w:hAnsi="Times New Roman" w:cs="Times New Roman"/>
                <w:color w:val="000000"/>
              </w:rPr>
              <w:t xml:space="preserve">, M. M. </w:t>
            </w:r>
            <w:r w:rsidRPr="00665E0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65E00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12" w:anchor="!/browse/book/3-s2.0-C20090607832" w:history="1">
              <w:r w:rsidRPr="00665E00">
                <w:rPr>
                  <w:rFonts w:ascii="Times New Roman" w:hAnsi="Times New Roman" w:cs="Times New Roman"/>
                  <w:i/>
                  <w:color w:val="000000"/>
                </w:rPr>
                <w:t>Orthotics and Prosthetics in Rehabilitation</w:t>
              </w:r>
            </w:hyperlink>
            <w:r w:rsidRPr="00665E00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665E0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65E00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https://www.clinicalkey.es/#!/content/book/3-s2.0-B9781437719369099896</w:t>
            </w:r>
          </w:p>
          <w:p w14:paraId="52ECB3D8" w14:textId="77777777" w:rsidR="00665E00" w:rsidRDefault="00665E00" w:rsidP="00665E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Madden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C. C.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3" w:anchor="!/browse/book/3-s2.0-C20150003501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Netter's Sports Medicine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https://www.clinicalkey.es/#!/content/book/3-s2.0-B9780323395915001033</w:t>
            </w:r>
          </w:p>
          <w:p w14:paraId="3936AC23" w14:textId="3C5CE5E7" w:rsidR="000A4F01" w:rsidRPr="00665E00" w:rsidRDefault="00665E00" w:rsidP="00665E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5E00">
              <w:rPr>
                <w:rFonts w:ascii="Times New Roman" w:hAnsi="Times New Roman" w:cs="Times New Roman"/>
                <w:color w:val="000000"/>
              </w:rPr>
              <w:t xml:space="preserve">Malanga, G. A. y K. </w:t>
            </w:r>
            <w:proofErr w:type="spellStart"/>
            <w:r w:rsidRPr="00665E00">
              <w:rPr>
                <w:rFonts w:ascii="Times New Roman" w:hAnsi="Times New Roman" w:cs="Times New Roman"/>
                <w:color w:val="000000"/>
              </w:rPr>
              <w:t>Mautner</w:t>
            </w:r>
            <w:proofErr w:type="spellEnd"/>
            <w:r w:rsidRPr="00665E00">
              <w:rPr>
                <w:rFonts w:ascii="Times New Roman" w:hAnsi="Times New Roman" w:cs="Times New Roman"/>
                <w:color w:val="000000"/>
              </w:rPr>
              <w:t xml:space="preserve"> (2017). </w:t>
            </w:r>
            <w:proofErr w:type="spellStart"/>
            <w:r w:rsidRPr="00665E00">
              <w:rPr>
                <w:rFonts w:ascii="Times New Roman" w:hAnsi="Times New Roman" w:cs="Times New Roman"/>
                <w:i/>
                <w:color w:val="000000"/>
              </w:rPr>
              <w:t>Musculoskeletal</w:t>
            </w:r>
            <w:proofErr w:type="spellEnd"/>
            <w:r w:rsidRPr="00665E0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65E00">
              <w:rPr>
                <w:rFonts w:ascii="Times New Roman" w:hAnsi="Times New Roman" w:cs="Times New Roman"/>
                <w:i/>
                <w:color w:val="000000"/>
              </w:rPr>
              <w:t>Physical</w:t>
            </w:r>
            <w:proofErr w:type="spellEnd"/>
            <w:r w:rsidRPr="00665E0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65E00">
              <w:rPr>
                <w:rFonts w:ascii="Times New Roman" w:hAnsi="Times New Roman" w:cs="Times New Roman"/>
                <w:i/>
                <w:color w:val="000000"/>
              </w:rPr>
              <w:t>Examination</w:t>
            </w:r>
            <w:proofErr w:type="spellEnd"/>
            <w:r w:rsidRPr="00665E00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 w:rsidRPr="00665E00">
              <w:rPr>
                <w:rFonts w:ascii="Times New Roman" w:hAnsi="Times New Roman" w:cs="Times New Roman"/>
                <w:i/>
                <w:color w:val="000000"/>
              </w:rPr>
              <w:t>An</w:t>
            </w:r>
            <w:proofErr w:type="spellEnd"/>
            <w:r w:rsidRPr="00665E0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65E00">
              <w:rPr>
                <w:rFonts w:ascii="Times New Roman" w:hAnsi="Times New Roman" w:cs="Times New Roman"/>
                <w:i/>
                <w:color w:val="000000"/>
              </w:rPr>
              <w:t>Evidence-Based</w:t>
            </w:r>
            <w:proofErr w:type="spellEnd"/>
            <w:r w:rsidRPr="00665E0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65E00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665E00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665E0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65E00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https://www.clinicalkey.es/#!/content/book/3-s2.0-B9780323396233000135</w:t>
            </w:r>
          </w:p>
          <w:p w14:paraId="0CA6A6A6" w14:textId="77777777" w:rsidR="000A4F01" w:rsidRDefault="000A4F01" w:rsidP="0007498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4ECAFCF" w14:textId="7BABE615" w:rsidR="000A4F01" w:rsidRPr="006F6DCD" w:rsidRDefault="000A4F01" w:rsidP="0007498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5B2F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5B402C0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5DA5025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34197D2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66A4136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5547A01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4D9337C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B98DB95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22CE487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F48038E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8BD49BC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0C2818B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0F09FF1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A34B05A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5730191" w14:textId="77777777" w:rsidR="00665E00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450336A" w14:textId="574BE3E7" w:rsidR="00665E00" w:rsidRPr="00CA7F81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3D13E07" w14:textId="77777777" w:rsidR="00665E00" w:rsidRPr="00CA7F81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D45682F" w14:textId="77777777" w:rsidR="00665E00" w:rsidRPr="00CA7F81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ABAC483" w14:textId="77777777" w:rsidR="00665E00" w:rsidRPr="00CA7F81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A11D618" w14:textId="77777777" w:rsidR="00665E00" w:rsidRPr="00CA7F81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94F1DE7" w14:textId="77777777" w:rsidR="00665E00" w:rsidRPr="00CA7F81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B3AEFD3" w14:textId="77777777" w:rsidR="00665E00" w:rsidRPr="00CA7F81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5E3155" w14:textId="3C2C42A8" w:rsidR="00665E00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905E9DF" w14:textId="42E9CFDA" w:rsidR="00665E00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ED7AEBF" w14:textId="535792FA" w:rsidR="00665E00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1AE667F" w14:textId="59F3219E" w:rsidR="00665E00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F5D850F" w14:textId="21C68869" w:rsidR="00665E00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86BF691" w14:textId="42EB108F" w:rsidR="00665E00" w:rsidRDefault="00665E00" w:rsidP="00665E0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028EF25" w14:textId="2D6B2C71" w:rsidR="00665E00" w:rsidRDefault="00665E00" w:rsidP="00665E00">
            <w:pP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394C844" w14:textId="77777777" w:rsidR="000A4F01" w:rsidRPr="00665E00" w:rsidRDefault="000A4F01" w:rsidP="00665E00">
            <w:pP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414D0462" w14:textId="651D09EF" w:rsidR="000A4F01" w:rsidRDefault="000A4F01" w:rsidP="000A4F01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A4F01" w:rsidRPr="00536140" w14:paraId="4B81E750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DFAE5" w14:textId="77777777" w:rsidR="000A4F01" w:rsidRPr="00536140" w:rsidRDefault="000A4F01" w:rsidP="00074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EEE1F" w14:textId="77777777" w:rsidR="000A4F01" w:rsidRPr="00536140" w:rsidRDefault="000A4F01" w:rsidP="0007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A4F01" w:rsidRPr="006F6DCD" w14:paraId="2E9C1468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CFEA" w14:textId="77777777" w:rsidR="000A4F01" w:rsidRPr="006F6DCD" w:rsidRDefault="000A4F01" w:rsidP="0007498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0A4F01" w:rsidRPr="006F6DCD" w14:paraId="26B5CB21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7AFCD" w14:textId="77777777" w:rsidR="000A4F01" w:rsidRDefault="000A4F01" w:rsidP="000749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8C2A18C" w14:textId="77777777" w:rsidR="000A4F01" w:rsidRPr="00644DEA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Major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N. M. y M.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Malinzak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 (2011). </w:t>
            </w:r>
            <w:hyperlink r:id="rId14" w:anchor="!/browse/book/3-s2.0-C20090393617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Netter's Correlative Imaging: Musculoskeletal Anatomy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https://www.clinicalkey.es/#!/content/book/3-s2.0-B9781437700121000175</w:t>
            </w:r>
          </w:p>
          <w:p w14:paraId="2DBC3560" w14:textId="77777777" w:rsidR="000A4F01" w:rsidRPr="00644DEA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Mencio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G. A. y M.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Swiontkowski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 (2015). </w:t>
            </w:r>
            <w:hyperlink r:id="rId15" w:anchor="!/browse/book/3-s2.0-C20110050305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Green's Skeletal Trauma in Children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https://www.clinicalkey.es/#!/content/book/3-s2.0-B9780323187732120013</w:t>
            </w:r>
          </w:p>
          <w:p w14:paraId="28588296" w14:textId="77777777" w:rsidR="000A4F01" w:rsidRPr="00644DEA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 xml:space="preserve">Miller, M. D.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Sports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Medicine: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Practice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https://www.clinicalkey.es/#!/content/book/3-s2.0-B9781455743766001463</w:t>
            </w:r>
          </w:p>
          <w:p w14:paraId="66967EBE" w14:textId="77777777" w:rsidR="000A4F01" w:rsidRPr="00644DEA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 xml:space="preserve">Miller, M. D.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(2010). </w:t>
            </w:r>
            <w:hyperlink r:id="rId16" w:anchor="!/browse/book/3-s2.0-C20090395677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Primer of Arthroscopy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https://www.clinicalkey.es/#!/content/book/3-s2.0-B978143770155500009X</w:t>
            </w:r>
          </w:p>
          <w:p w14:paraId="36893F74" w14:textId="77777777" w:rsidR="000A4F01" w:rsidRPr="00644DEA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Namdari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17" w:anchor="!/browse/book/3-s2.0-C20090551513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Orthopedic Secrets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https://www.clinicalkey.es/#!/content/book/3-s2.0-B9780323071918000135</w:t>
            </w:r>
          </w:p>
          <w:p w14:paraId="4A54055B" w14:textId="77777777" w:rsidR="000A4F01" w:rsidRPr="00644DEA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 xml:space="preserve">Nelson, F. R. T.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A Manual Of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Terminology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https://www.clinicalkey.es/#!/content/book/3-s2.0-B9780323221580120013</w:t>
            </w:r>
          </w:p>
          <w:p w14:paraId="145E4116" w14:textId="77777777" w:rsidR="000A4F01" w:rsidRPr="00644DEA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Scuderi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G. R. (2015). </w:t>
            </w:r>
            <w:hyperlink r:id="rId18" w:anchor="!/browse/book/3-s2.0-C20100685853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Techniques in Revision Hip and Knee Arthroplasty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https://www.clinicalkey.es/#!/content/book/3-s2.0-B9781455723683010016</w:t>
            </w:r>
          </w:p>
          <w:p w14:paraId="7EF3B856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Slutsky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, D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J. (2017). </w:t>
            </w:r>
            <w:hyperlink r:id="rId19" w:anchor="!/browse/book/3-s2.0-C20130051961" w:history="1">
              <w:r w:rsidRPr="00B15E79">
                <w:rPr>
                  <w:rFonts w:ascii="Times New Roman" w:hAnsi="Times New Roman" w:cs="Times New Roman"/>
                  <w:i/>
                  <w:color w:val="000000"/>
                </w:rPr>
                <w:t>Techniques in Wrist and Hand Arthroscopy</w:t>
              </w:r>
            </w:hyperlink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144790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https://www.clinicalkey.es/#!/content/book/3-s2.0-B9780323392662000013</w:t>
            </w:r>
          </w:p>
          <w:p w14:paraId="66F3C928" w14:textId="77777777" w:rsidR="000A4F01" w:rsidRPr="00673157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BF0563">
              <w:rPr>
                <w:rFonts w:ascii="Times New Roman" w:hAnsi="Times New Roman" w:cs="Times New Roman"/>
                <w:color w:val="000000"/>
              </w:rPr>
              <w:t>White, T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BF0563">
              <w:rPr>
                <w:rFonts w:ascii="Times New Roman" w:hAnsi="Times New Roman" w:cs="Times New Roman"/>
                <w:color w:val="000000"/>
              </w:rPr>
              <w:t xml:space="preserve"> O. </w:t>
            </w:r>
            <w:r w:rsidRPr="00B15E79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BF0563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r w:rsidRPr="00B15E79">
              <w:rPr>
                <w:rFonts w:ascii="Times New Roman" w:hAnsi="Times New Roman" w:cs="Times New Roman"/>
                <w:i/>
                <w:color w:val="000000"/>
              </w:rPr>
              <w:t>McRae. Traumatología. Tratamiento de las fracturas en urgencias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BF0563">
              <w:rPr>
                <w:rFonts w:ascii="Times New Roman" w:hAnsi="Times New Roman" w:cs="Times New Roman"/>
                <w:color w:val="000000"/>
              </w:rPr>
              <w:t xml:space="preserve"> España</w:t>
            </w:r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BF056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F0563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https://www.clinicalkey.es/#!/browse/book/3-s2.0-C20160018612</w:t>
            </w:r>
          </w:p>
          <w:p w14:paraId="5CBF2355" w14:textId="77777777" w:rsidR="000A4F01" w:rsidRDefault="000A4F01" w:rsidP="000749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C28A58B" w14:textId="77777777" w:rsidR="00B55A2A" w:rsidRDefault="00B55A2A" w:rsidP="000749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C24D8FF" w14:textId="5A9EE0F3" w:rsidR="00B55A2A" w:rsidRPr="006F6DCD" w:rsidRDefault="00B55A2A" w:rsidP="000749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575F8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9FC9176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9656608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2083F02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1662477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691C313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0F55B37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FB90001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7421AF3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E10CE65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5CAC4BF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EEA94DF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85E25C6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EDBF307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06FBB5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1F31004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4BA4B4E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9E7F815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3250423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E1C89A1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D8DA4E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53B9CB5" w14:textId="77777777" w:rsidR="000A4F01" w:rsidRPr="00CA7F8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AF79257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</w:tc>
      </w:tr>
    </w:tbl>
    <w:p w14:paraId="273E7B52" w14:textId="77777777" w:rsidR="000A4F01" w:rsidRDefault="000A4F01" w:rsidP="00B55A2A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A4F01" w:rsidRPr="00536140" w14:paraId="28E2B7C5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0DB376" w14:textId="77777777" w:rsidR="000A4F01" w:rsidRPr="00536140" w:rsidRDefault="000A4F01" w:rsidP="00074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A71F5" w14:textId="77777777" w:rsidR="000A4F01" w:rsidRPr="00536140" w:rsidRDefault="000A4F01" w:rsidP="0007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A4F01" w:rsidRPr="006F6DCD" w14:paraId="459E11A3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CC65" w14:textId="77777777" w:rsidR="000A4F01" w:rsidRPr="006F6DCD" w:rsidRDefault="000A4F01" w:rsidP="0007498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0A4F01" w:rsidRPr="006F6DCD" w14:paraId="095D7433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76FA" w14:textId="77777777" w:rsidR="000A4F01" w:rsidRDefault="000A4F01" w:rsidP="0007498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3C29B8" w14:textId="77777777" w:rsidR="000A4F01" w:rsidRPr="00C37A38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1E19239B" w14:textId="77777777" w:rsidR="000A4F01" w:rsidRPr="00C37A38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20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4577A7C8" w14:textId="77777777" w:rsidR="000A4F01" w:rsidRPr="00C37A38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1A6C7F85" w14:textId="77777777" w:rsidR="000A4F01" w:rsidRPr="00C37A38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4F64DF51" w14:textId="77777777" w:rsidR="000A4F01" w:rsidRPr="00C37A38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6BD803A2" w14:textId="77777777" w:rsidR="000A4F01" w:rsidRPr="00C37A38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C37A38">
              <w:rPr>
                <w:rFonts w:ascii="Times New Roman" w:hAnsi="Times New Roman" w:cs="Times New Roman"/>
                <w:color w:val="000000"/>
              </w:rPr>
              <w:t xml:space="preserve">UA. [Base de datos]. Recuperado de </w:t>
            </w:r>
            <w:hyperlink r:id="rId21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4F787149" w14:textId="5E63821D" w:rsidR="000A4F01" w:rsidRDefault="000A4F01" w:rsidP="000749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A836A5A" w14:textId="77777777" w:rsidR="00B55A2A" w:rsidRDefault="00B55A2A" w:rsidP="000749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bookmarkStart w:id="0" w:name="_GoBack"/>
            <w:bookmarkEnd w:id="0"/>
          </w:p>
          <w:p w14:paraId="59105C8E" w14:textId="2BBB6758" w:rsidR="00B55A2A" w:rsidRPr="006F6DCD" w:rsidRDefault="00B55A2A" w:rsidP="000749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936B" w14:textId="77777777" w:rsidR="000A4F0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E1355ED" w14:textId="77777777" w:rsidR="000A4F01" w:rsidRPr="00C37A38" w:rsidRDefault="000A4F01" w:rsidP="000749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36D427B6" w14:textId="77777777" w:rsidR="000A4F01" w:rsidRPr="00C37A38" w:rsidRDefault="000A4F01" w:rsidP="000749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040436F4" w14:textId="77777777" w:rsidR="000A4F01" w:rsidRPr="00C37A38" w:rsidRDefault="000A4F01" w:rsidP="000749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30BCED35" w14:textId="77777777" w:rsidR="000A4F01" w:rsidRPr="00C37A38" w:rsidRDefault="000A4F01" w:rsidP="000749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5AE4D76E" w14:textId="77777777" w:rsidR="000A4F01" w:rsidRPr="00C37A38" w:rsidRDefault="000A4F01" w:rsidP="000749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C37A38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18297440" w14:textId="77777777" w:rsidR="000A4F01" w:rsidRPr="006F6DCD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613F7DCD" w14:textId="77777777" w:rsidR="000A4F01" w:rsidRDefault="000A4F01" w:rsidP="000A4F01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A4F01" w:rsidRPr="00536140" w14:paraId="6545F47C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CA00EE" w14:textId="77777777" w:rsidR="000A4F01" w:rsidRPr="00536140" w:rsidRDefault="000A4F01" w:rsidP="00074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929408" w14:textId="77777777" w:rsidR="000A4F01" w:rsidRPr="00536140" w:rsidRDefault="000A4F01" w:rsidP="00074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A4F01" w:rsidRPr="00536140" w14:paraId="1D10EB35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1235F" w14:textId="77777777" w:rsidR="000A4F01" w:rsidRPr="00E63B5A" w:rsidRDefault="000A4F01" w:rsidP="0007498B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776C3AF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Bullough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, P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G. (2010).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Pathology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144790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Mosby-Elsevier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23DF80E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Cailliet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, R. (2006).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Anatomía funcional biomecánica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Marban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E61DEA5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De Prado, M.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. (2004).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Cirugía percutánea del pie. Técnicas quirúrgicas, indicaciones, bases anatómicas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BA72434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García, L. A. (2001).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Conceptos básicos de cirugía vertebral</w:t>
            </w:r>
            <w:r w:rsidRPr="00144790">
              <w:rPr>
                <w:rFonts w:ascii="Times New Roman" w:hAnsi="Times New Roman" w:cs="Times New Roman"/>
                <w:color w:val="000000"/>
              </w:rPr>
              <w:t>. E</w:t>
            </w:r>
            <w:r>
              <w:rPr>
                <w:rFonts w:ascii="Times New Roman" w:hAnsi="Times New Roman" w:cs="Times New Roman"/>
                <w:color w:val="000000"/>
              </w:rPr>
              <w:t xml:space="preserve">spaña: 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Médica España. Panamericana. </w:t>
            </w:r>
          </w:p>
          <w:p w14:paraId="4624BB94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Greene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, W. B. (2010).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Netter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>. Ortopedia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A3CEAB2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Hoppenfield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, S.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</w:rPr>
              <w:t>et al.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(2009).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Surgical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exposures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orthopaedics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 w:rsidRPr="007813EF">
              <w:rPr>
                <w:rFonts w:ascii="Times New Roman" w:hAnsi="Times New Roman" w:cs="Times New Roman"/>
                <w:i/>
                <w:color w:val="000000"/>
              </w:rPr>
              <w:t>T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he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anatomic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UA: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E045E8B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Mansat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, M. (2007).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Cirugía del hombro y del codo</w:t>
            </w:r>
            <w:r w:rsidRPr="00144790">
              <w:rPr>
                <w:rFonts w:ascii="Times New Roman" w:hAnsi="Times New Roman" w:cs="Times New Roman"/>
                <w:color w:val="000000"/>
              </w:rPr>
              <w:t>. 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8ABD6F5" w14:textId="77777777" w:rsidR="000A4F01" w:rsidRPr="00144790" w:rsidRDefault="000A4F01" w:rsidP="0007498B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>Miller, M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D.</w:t>
            </w:r>
            <w:r>
              <w:rPr>
                <w:rFonts w:ascii="Times New Roman" w:hAnsi="Times New Roman" w:cs="Times New Roman"/>
                <w:color w:val="000000"/>
              </w:rPr>
              <w:t xml:space="preserve"> y J.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Hart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(2009).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Ortopedia y traumatología</w:t>
            </w:r>
            <w:r w:rsidRPr="00B106E9">
              <w:rPr>
                <w:rFonts w:ascii="Times New Roman" w:hAnsi="Times New Roman" w:cs="Times New Roman"/>
                <w:i/>
                <w:color w:val="000000"/>
              </w:rPr>
              <w:t>: R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evisión sistemática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3625464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</w:t>
            </w:r>
            <w:r w:rsidRPr="00144790">
              <w:rPr>
                <w:rFonts w:ascii="Times New Roman" w:hAnsi="Times New Roman" w:cs="Times New Roman"/>
                <w:color w:val="000000"/>
              </w:rPr>
              <w:t>urcia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A. (2008).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Cirugía de revisión de las artroplastias de cadera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E4C3C93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Ortega, M.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. (2001).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Recambios protésicos de rodilla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Médica Panamericana. </w:t>
            </w:r>
          </w:p>
          <w:p w14:paraId="1DBC8861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Rodríguez, E. C. (2000).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Recambios protésicos de cadera</w:t>
            </w:r>
            <w:r w:rsidRPr="00144790">
              <w:rPr>
                <w:rFonts w:ascii="Times New Roman" w:hAnsi="Times New Roman" w:cs="Times New Roman"/>
                <w:color w:val="000000"/>
              </w:rPr>
              <w:t>. 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Médica Panamericana. </w:t>
            </w:r>
          </w:p>
          <w:p w14:paraId="64C8B4D2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Rodríguez, E. C. (2006).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Prótesis articulares: </w:t>
            </w:r>
            <w:r w:rsidRPr="00F9335E">
              <w:rPr>
                <w:rFonts w:ascii="Times New Roman" w:hAnsi="Times New Roman" w:cs="Times New Roman"/>
                <w:i/>
                <w:color w:val="000000"/>
              </w:rPr>
              <w:t>N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uevas perspectivas</w:t>
            </w:r>
            <w:r w:rsidRPr="00144790">
              <w:rPr>
                <w:rFonts w:ascii="Times New Roman" w:hAnsi="Times New Roman" w:cs="Times New Roman"/>
                <w:color w:val="000000"/>
              </w:rPr>
              <w:t>. 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Médica Panamericana.</w:t>
            </w:r>
          </w:p>
          <w:p w14:paraId="02CDD65A" w14:textId="77777777" w:rsidR="000A4F01" w:rsidRPr="00144790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Scott, N. (2007).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Insall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&amp; Scott</w:t>
            </w:r>
            <w:r>
              <w:rPr>
                <w:rFonts w:ascii="Times New Roman" w:hAnsi="Times New Roman" w:cs="Times New Roman"/>
                <w:i/>
                <w:color w:val="000000"/>
              </w:rPr>
              <w:t>.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Cirugía de la rodilla</w:t>
            </w:r>
            <w:r w:rsidRPr="00144790">
              <w:rPr>
                <w:rFonts w:ascii="Times New Roman" w:hAnsi="Times New Roman" w:cs="Times New Roman"/>
                <w:color w:val="000000"/>
              </w:rPr>
              <w:t>. 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A4EA0D" w14:textId="77777777" w:rsidR="000A4F01" w:rsidRPr="00E63B5A" w:rsidRDefault="000A4F01" w:rsidP="000749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63B5A">
              <w:rPr>
                <w:rFonts w:ascii="Times New Roman" w:hAnsi="Times New Roman" w:cs="Times New Roman"/>
                <w:color w:val="000000"/>
              </w:rPr>
              <w:t>Skinner</w:t>
            </w:r>
            <w:proofErr w:type="spellEnd"/>
            <w:r w:rsidRPr="00E63B5A">
              <w:rPr>
                <w:rFonts w:ascii="Times New Roman" w:hAnsi="Times New Roman" w:cs="Times New Roman"/>
                <w:color w:val="000000"/>
              </w:rPr>
              <w:t>, H. (201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E63B5A">
              <w:rPr>
                <w:rFonts w:ascii="Times New Roman" w:hAnsi="Times New Roman" w:cs="Times New Roman"/>
                <w:color w:val="000000"/>
              </w:rPr>
              <w:t xml:space="preserve">). </w:t>
            </w:r>
            <w:r w:rsidRPr="00296797">
              <w:rPr>
                <w:rFonts w:ascii="Times New Roman" w:hAnsi="Times New Roman" w:cs="Times New Roman"/>
                <w:i/>
                <w:color w:val="000000"/>
              </w:rPr>
              <w:t>Diagnóstico y tratamiento en ortopedia</w:t>
            </w:r>
            <w:r w:rsidRPr="00E63B5A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España:</w:t>
            </w:r>
            <w:r w:rsidRPr="00E63B5A">
              <w:rPr>
                <w:rFonts w:ascii="Times New Roman" w:hAnsi="Times New Roman" w:cs="Times New Roman"/>
                <w:color w:val="000000"/>
              </w:rPr>
              <w:t xml:space="preserve"> McGraw-Hill Interamericana editores.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C6C6" w14:textId="77777777" w:rsidR="000A4F01" w:rsidRPr="00E63B5A" w:rsidRDefault="000A4F01" w:rsidP="00074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DDD6070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0C97F9B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0D312BC3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32689223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0BB0854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23B6085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AF2BEA2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D883167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4CDC337B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6AFC136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0F94120E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3E8569F8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F3F227E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41AF59E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94D90EE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1FBDCED5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4FB48916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BFBE450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972AA4D" w14:textId="77777777" w:rsidR="000A4F01" w:rsidRPr="00523558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6EFC329F" w14:textId="77777777" w:rsidR="000A4F01" w:rsidRDefault="000A4F01" w:rsidP="000749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C2EF81E" w14:textId="77777777" w:rsidR="000A4F01" w:rsidRDefault="000A4F01" w:rsidP="00074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0F18891" w14:textId="77777777" w:rsidR="000A4F01" w:rsidRPr="00FD7780" w:rsidRDefault="000A4F01" w:rsidP="000749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2D1C2380" w14:textId="77777777" w:rsidR="000A4F01" w:rsidRPr="00F5049C" w:rsidRDefault="000A4F01" w:rsidP="000A4F01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2B8AB7C6" w14:textId="77777777" w:rsidR="000A4F01" w:rsidRPr="00E210D0" w:rsidRDefault="000A4F01" w:rsidP="000A4F01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3B8EB58" w14:textId="77777777" w:rsidR="000A4F01" w:rsidRPr="00BD48E9" w:rsidRDefault="000A4F01" w:rsidP="000A4F01">
      <w:pPr>
        <w:spacing w:after="0" w:line="240" w:lineRule="auto"/>
        <w:rPr>
          <w:rFonts w:ascii="Times New Roman" w:hAnsi="Times New Roman" w:cs="Times New Roman"/>
          <w:sz w:val="17"/>
          <w:szCs w:val="17"/>
          <w:lang w:val="es-ES"/>
        </w:rPr>
      </w:pPr>
    </w:p>
    <w:p w14:paraId="41E01E3B" w14:textId="77777777" w:rsidR="000A4F01" w:rsidRDefault="000A4F01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sectPr w:rsidR="000A4F01" w:rsidSect="00F22676">
      <w:headerReference w:type="default" r:id="rId22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C99DE" w14:textId="77777777" w:rsidR="00146D65" w:rsidRDefault="00146D65" w:rsidP="00E85135">
      <w:pPr>
        <w:spacing w:after="0" w:line="240" w:lineRule="auto"/>
      </w:pPr>
      <w:r>
        <w:separator/>
      </w:r>
    </w:p>
  </w:endnote>
  <w:endnote w:type="continuationSeparator" w:id="0">
    <w:p w14:paraId="3FED74E0" w14:textId="77777777" w:rsidR="00146D65" w:rsidRDefault="00146D65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2745C" w14:textId="77777777" w:rsidR="00146D65" w:rsidRDefault="00146D65" w:rsidP="00E85135">
      <w:pPr>
        <w:spacing w:after="0" w:line="240" w:lineRule="auto"/>
      </w:pPr>
      <w:r>
        <w:separator/>
      </w:r>
    </w:p>
  </w:footnote>
  <w:footnote w:type="continuationSeparator" w:id="0">
    <w:p w14:paraId="00978E97" w14:textId="77777777" w:rsidR="00146D65" w:rsidRDefault="00146D65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146D65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4F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E4D55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B383217"/>
    <w:multiLevelType w:val="hybridMultilevel"/>
    <w:tmpl w:val="D2B024E8"/>
    <w:lvl w:ilvl="0" w:tplc="CA9E9C8E">
      <w:start w:val="1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417E52"/>
    <w:multiLevelType w:val="hybridMultilevel"/>
    <w:tmpl w:val="7D5C99FA"/>
    <w:lvl w:ilvl="0" w:tplc="CA9E9C8E">
      <w:start w:val="1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DF6E5F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C1050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43DC2"/>
    <w:multiLevelType w:val="hybridMultilevel"/>
    <w:tmpl w:val="09B0FCD0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4623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6A742A67"/>
    <w:multiLevelType w:val="hybridMultilevel"/>
    <w:tmpl w:val="5FE8C3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7"/>
  </w:num>
  <w:num w:numId="8">
    <w:abstractNumId w:val="11"/>
  </w:num>
  <w:num w:numId="9">
    <w:abstractNumId w:val="3"/>
  </w:num>
  <w:num w:numId="10">
    <w:abstractNumId w:val="14"/>
  </w:num>
  <w:num w:numId="11">
    <w:abstractNumId w:val="15"/>
  </w:num>
  <w:num w:numId="12">
    <w:abstractNumId w:val="0"/>
  </w:num>
  <w:num w:numId="13">
    <w:abstractNumId w:val="6"/>
  </w:num>
  <w:num w:numId="14">
    <w:abstractNumId w:val="2"/>
  </w:num>
  <w:num w:numId="15">
    <w:abstractNumId w:val="8"/>
  </w:num>
  <w:num w:numId="16">
    <w:abstractNumId w:val="12"/>
  </w:num>
  <w:num w:numId="17">
    <w:abstractNumId w:val="4"/>
  </w:num>
  <w:num w:numId="18">
    <w:abstractNumId w:val="5"/>
  </w:num>
  <w:num w:numId="1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0DC3"/>
    <w:rsid w:val="00081790"/>
    <w:rsid w:val="0008644F"/>
    <w:rsid w:val="000876FE"/>
    <w:rsid w:val="000A4F01"/>
    <w:rsid w:val="000D3EFA"/>
    <w:rsid w:val="000E2994"/>
    <w:rsid w:val="000E404D"/>
    <w:rsid w:val="000E602A"/>
    <w:rsid w:val="000F2328"/>
    <w:rsid w:val="000F29E2"/>
    <w:rsid w:val="000F38E8"/>
    <w:rsid w:val="001009C5"/>
    <w:rsid w:val="00102180"/>
    <w:rsid w:val="001051B4"/>
    <w:rsid w:val="00107589"/>
    <w:rsid w:val="00114BDA"/>
    <w:rsid w:val="00125392"/>
    <w:rsid w:val="00134F97"/>
    <w:rsid w:val="00135797"/>
    <w:rsid w:val="00145F71"/>
    <w:rsid w:val="00146D65"/>
    <w:rsid w:val="0015548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77C5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5A55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65E00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85574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A0383"/>
    <w:rsid w:val="00AB6045"/>
    <w:rsid w:val="00AD35FA"/>
    <w:rsid w:val="00AE111F"/>
    <w:rsid w:val="00AE407E"/>
    <w:rsid w:val="00AE4B2D"/>
    <w:rsid w:val="00B0311D"/>
    <w:rsid w:val="00B10322"/>
    <w:rsid w:val="00B168C9"/>
    <w:rsid w:val="00B175E9"/>
    <w:rsid w:val="00B2012D"/>
    <w:rsid w:val="00B22176"/>
    <w:rsid w:val="00B4463B"/>
    <w:rsid w:val="00B53883"/>
    <w:rsid w:val="00B55420"/>
    <w:rsid w:val="00B55A2A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27187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218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DF54E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D1C1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0A4F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://emedicine.medscape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://www.tribunamedica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F8684-A0CB-42A4-B5D9-1F7587B2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2306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18</cp:revision>
  <cp:lastPrinted>2013-07-18T23:02:00Z</cp:lastPrinted>
  <dcterms:created xsi:type="dcterms:W3CDTF">2019-06-18T21:47:00Z</dcterms:created>
  <dcterms:modified xsi:type="dcterms:W3CDTF">2019-08-07T17:22:00Z</dcterms:modified>
</cp:coreProperties>
</file>